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83B95" w14:textId="175759BA" w:rsidR="00F37762" w:rsidRDefault="00000000">
      <w:pPr>
        <w:spacing w:line="560" w:lineRule="exact"/>
        <w:rPr>
          <w:rFonts w:ascii="方正小标宋简体" w:eastAsia="方正仿宋_GB2312" w:hAnsi="方正小标宋简体" w:cs="方正小标宋简体"/>
          <w:b/>
          <w:sz w:val="36"/>
          <w:szCs w:val="36"/>
        </w:rPr>
      </w:pPr>
      <w:r>
        <w:rPr>
          <w:rFonts w:ascii="方正仿宋_GB2312" w:eastAsia="方正仿宋_GB2312" w:hAnsi="方正仿宋_GB2312" w:cs="方正仿宋_GB2312" w:hint="eastAsia"/>
          <w:bCs/>
          <w:szCs w:val="32"/>
        </w:rPr>
        <w:t>附件</w:t>
      </w:r>
      <w:r w:rsidR="00777914">
        <w:rPr>
          <w:rFonts w:eastAsia="黑体"/>
          <w:bCs/>
          <w:szCs w:val="32"/>
        </w:rPr>
        <w:t>5</w:t>
      </w:r>
    </w:p>
    <w:p w14:paraId="51C2AE20" w14:textId="77777777" w:rsidR="00F37762" w:rsidRDefault="00000000">
      <w:pPr>
        <w:adjustRightInd w:val="0"/>
        <w:snapToGrid w:val="0"/>
        <w:spacing w:line="560" w:lineRule="exact"/>
        <w:ind w:firstLineChars="200" w:firstLine="643"/>
        <w:jc w:val="center"/>
        <w:rPr>
          <w:rFonts w:ascii="仿宋_GB2312" w:eastAsia="仿宋_GB2312"/>
          <w:b/>
          <w:bCs/>
          <w:szCs w:val="21"/>
        </w:rPr>
      </w:pPr>
      <w:r>
        <w:rPr>
          <w:rFonts w:ascii="仿宋_GB2312" w:eastAsia="仿宋_GB2312" w:hint="eastAsia"/>
          <w:b/>
          <w:bCs/>
          <w:szCs w:val="21"/>
        </w:rPr>
        <w:t>第三届华南农业大学教师教学创新大赛评分表</w:t>
      </w:r>
    </w:p>
    <w:p w14:paraId="5CE40C4B" w14:textId="77777777" w:rsidR="00F84A9C" w:rsidRDefault="00F84A9C" w:rsidP="00F84A9C">
      <w:pPr>
        <w:adjustRightInd w:val="0"/>
        <w:snapToGrid w:val="0"/>
        <w:spacing w:line="560" w:lineRule="exact"/>
        <w:ind w:firstLineChars="200" w:firstLine="643"/>
        <w:jc w:val="center"/>
        <w:rPr>
          <w:rFonts w:ascii="仿宋_GB2312" w:eastAsia="仿宋_GB2312"/>
          <w:b/>
          <w:bCs/>
          <w:szCs w:val="21"/>
        </w:rPr>
      </w:pPr>
      <w:r>
        <w:rPr>
          <w:rFonts w:ascii="仿宋_GB2312" w:eastAsia="仿宋_GB2312" w:hint="eastAsia"/>
          <w:b/>
          <w:bCs/>
          <w:szCs w:val="21"/>
        </w:rPr>
        <w:t>（课程</w:t>
      </w:r>
      <w:proofErr w:type="gramStart"/>
      <w:r>
        <w:rPr>
          <w:rFonts w:ascii="仿宋_GB2312" w:eastAsia="仿宋_GB2312" w:hint="eastAsia"/>
          <w:b/>
          <w:bCs/>
          <w:szCs w:val="21"/>
        </w:rPr>
        <w:t>思政组</w:t>
      </w:r>
      <w:proofErr w:type="gramEnd"/>
      <w:r>
        <w:rPr>
          <w:rFonts w:ascii="仿宋_GB2312" w:eastAsia="仿宋_GB2312" w:hint="eastAsia"/>
          <w:b/>
          <w:bCs/>
          <w:szCs w:val="21"/>
        </w:rPr>
        <w:t>）</w:t>
      </w:r>
    </w:p>
    <w:p w14:paraId="33B88226" w14:textId="77777777" w:rsidR="00F84A9C" w:rsidRDefault="00F84A9C" w:rsidP="00F84A9C">
      <w:pPr>
        <w:ind w:firstLineChars="250" w:firstLine="700"/>
        <w:rPr>
          <w:rFonts w:ascii="仿宋_GB2312" w:eastAsia="仿宋_GB2312"/>
          <w:b/>
          <w:bCs/>
          <w:szCs w:val="21"/>
        </w:rPr>
      </w:pPr>
      <w:r>
        <w:rPr>
          <w:rFonts w:ascii="仿宋" w:eastAsia="仿宋" w:hAnsi="仿宋" w:hint="eastAsia"/>
          <w:sz w:val="28"/>
          <w:szCs w:val="28"/>
        </w:rPr>
        <w:t>选手编号</w:t>
      </w:r>
      <w:r>
        <w:rPr>
          <w:rFonts w:eastAsia="仿宋" w:hint="eastAsia"/>
          <w:color w:val="000000"/>
          <w:kern w:val="0"/>
          <w:sz w:val="24"/>
        </w:rPr>
        <w:t xml:space="preserve">: </w:t>
      </w:r>
      <w:r>
        <w:rPr>
          <w:rFonts w:eastAsia="仿宋" w:hint="eastAsia"/>
          <w:color w:val="000000"/>
          <w:kern w:val="0"/>
          <w:sz w:val="24"/>
          <w:u w:val="single"/>
        </w:rPr>
        <w:t xml:space="preserve">             </w:t>
      </w:r>
      <w:r>
        <w:rPr>
          <w:rFonts w:eastAsia="仿宋" w:hint="eastAsia"/>
          <w:color w:val="000000"/>
          <w:kern w:val="0"/>
          <w:sz w:val="24"/>
        </w:rPr>
        <w:t xml:space="preserve">                </w:t>
      </w:r>
      <w:r>
        <w:rPr>
          <w:rFonts w:eastAsia="仿宋" w:hint="eastAsia"/>
          <w:color w:val="000000"/>
          <w:kern w:val="0"/>
          <w:sz w:val="24"/>
        </w:rPr>
        <w:t>课</w:t>
      </w:r>
      <w:r>
        <w:rPr>
          <w:rFonts w:eastAsia="仿宋"/>
          <w:color w:val="000000"/>
          <w:kern w:val="0"/>
          <w:sz w:val="24"/>
        </w:rPr>
        <w:t>程名称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</w:t>
      </w:r>
    </w:p>
    <w:tbl>
      <w:tblPr>
        <w:tblW w:w="10026" w:type="dxa"/>
        <w:jc w:val="center"/>
        <w:tblLayout w:type="fixed"/>
        <w:tblLook w:val="04A0" w:firstRow="1" w:lastRow="0" w:firstColumn="1" w:lastColumn="0" w:noHBand="0" w:noVBand="1"/>
      </w:tblPr>
      <w:tblGrid>
        <w:gridCol w:w="835"/>
        <w:gridCol w:w="1241"/>
        <w:gridCol w:w="4583"/>
        <w:gridCol w:w="1633"/>
        <w:gridCol w:w="750"/>
        <w:gridCol w:w="984"/>
      </w:tblGrid>
      <w:tr w:rsidR="00F84A9C" w14:paraId="5AE41083" w14:textId="77777777" w:rsidTr="009D6A77">
        <w:trPr>
          <w:trHeight w:val="90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5AAAB" w14:textId="77777777" w:rsidR="00F84A9C" w:rsidRDefault="00F84A9C" w:rsidP="009D6A77">
            <w:pPr>
              <w:spacing w:line="300" w:lineRule="exact"/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745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F514B2B" w14:textId="77777777" w:rsidR="00F84A9C" w:rsidRDefault="00F84A9C" w:rsidP="009D6A77">
            <w:pPr>
              <w:spacing w:line="30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b/>
                <w:bCs/>
                <w:color w:val="000000"/>
                <w:kern w:val="0"/>
                <w:sz w:val="24"/>
                <w:szCs w:val="24"/>
              </w:rPr>
              <w:t>评奖指</w:t>
            </w: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  <w:t>标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BDA3C9" w14:textId="77777777" w:rsidR="00F84A9C" w:rsidRDefault="00F84A9C" w:rsidP="009D6A77">
            <w:pPr>
              <w:spacing w:line="30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b/>
                <w:bCs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4136E7" w14:textId="77777777" w:rsidR="00F84A9C" w:rsidRDefault="00F84A9C" w:rsidP="009D6A77">
            <w:pPr>
              <w:spacing w:line="30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</w:tr>
      <w:tr w:rsidR="00F84A9C" w14:paraId="16471D2B" w14:textId="77777777" w:rsidTr="009D6A77">
        <w:trPr>
          <w:trHeight w:hRule="exact" w:val="964"/>
          <w:jc w:val="center"/>
        </w:trPr>
        <w:tc>
          <w:tcPr>
            <w:tcW w:w="835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14:paraId="7A5A4E33" w14:textId="77777777" w:rsidR="00F84A9C" w:rsidRDefault="00F84A9C" w:rsidP="009D6A77">
            <w:pPr>
              <w:spacing w:line="30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课程创新设计</w:t>
            </w:r>
          </w:p>
          <w:p w14:paraId="7576E7D8" w14:textId="77777777" w:rsidR="00F84A9C" w:rsidRDefault="00F84A9C" w:rsidP="009D6A77">
            <w:pPr>
              <w:spacing w:line="30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100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4A45" w14:textId="77777777" w:rsidR="00F84A9C" w:rsidRDefault="00F84A9C" w:rsidP="009D6A77">
            <w:pPr>
              <w:spacing w:line="30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问题导向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31C33" w14:textId="5C8CF9F4" w:rsidR="00F84A9C" w:rsidRDefault="00F84A9C" w:rsidP="009D6A77">
            <w:pPr>
              <w:spacing w:line="300" w:lineRule="exact"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以落实立德树人根本任务为导向，立足于学科专业的育人特点和要求，发现和解决本课程开展课堂</w:t>
            </w:r>
            <w:proofErr w:type="gramStart"/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思政教学</w:t>
            </w:r>
            <w:proofErr w:type="gramEnd"/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过程中的真实问题。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AD8FFE" w14:textId="77777777" w:rsidR="00F84A9C" w:rsidRDefault="00F84A9C" w:rsidP="009D6A77">
            <w:pPr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0D79D759" w14:textId="77777777" w:rsidR="00F84A9C" w:rsidRDefault="00F84A9C" w:rsidP="009D6A77">
            <w:pPr>
              <w:spacing w:line="3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F84A9C" w14:paraId="0C81147E" w14:textId="77777777" w:rsidTr="009D6A77">
        <w:trPr>
          <w:trHeight w:hRule="exact" w:val="1305"/>
          <w:jc w:val="center"/>
        </w:trPr>
        <w:tc>
          <w:tcPr>
            <w:tcW w:w="83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136B810" w14:textId="77777777" w:rsidR="00F84A9C" w:rsidRDefault="00F84A9C" w:rsidP="009D6A77">
            <w:pPr>
              <w:spacing w:line="30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158D" w14:textId="77777777" w:rsidR="00F84A9C" w:rsidRDefault="00F84A9C" w:rsidP="009D6A77">
            <w:pPr>
              <w:spacing w:line="30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创新举措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B6F7" w14:textId="42674B22" w:rsidR="00F84A9C" w:rsidRDefault="00F84A9C" w:rsidP="009D6A77">
            <w:pPr>
              <w:spacing w:line="300" w:lineRule="exact"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能够准确把握</w:t>
            </w:r>
            <w:proofErr w:type="gramStart"/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课程思政的</w:t>
            </w:r>
            <w:proofErr w:type="gramEnd"/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内涵建设要求，聚焦需要解决的课程</w:t>
            </w:r>
            <w:proofErr w:type="gramStart"/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思政教学</w:t>
            </w:r>
            <w:proofErr w:type="gramEnd"/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过程的问题，在教学目标、教学设计、教学内容、方法手段、考核评价等方面提出了具体举措，且针对性、创新性、可操作性强。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82D535" w14:textId="77777777" w:rsidR="00F84A9C" w:rsidRDefault="00F84A9C" w:rsidP="009D6A77">
            <w:pPr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984" w:type="dxa"/>
            <w:vMerge/>
            <w:tcBorders>
              <w:left w:val="nil"/>
              <w:right w:val="single" w:sz="4" w:space="0" w:color="000000"/>
            </w:tcBorders>
          </w:tcPr>
          <w:p w14:paraId="773A23EC" w14:textId="77777777" w:rsidR="00F84A9C" w:rsidRDefault="00F84A9C" w:rsidP="009D6A77">
            <w:pPr>
              <w:spacing w:line="3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F84A9C" w14:paraId="4C0AD5AA" w14:textId="77777777" w:rsidTr="009D6A77">
        <w:trPr>
          <w:trHeight w:val="1025"/>
          <w:jc w:val="center"/>
        </w:trPr>
        <w:tc>
          <w:tcPr>
            <w:tcW w:w="83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EFBCDB6" w14:textId="77777777" w:rsidR="00F84A9C" w:rsidRDefault="00F84A9C" w:rsidP="009D6A77">
            <w:pPr>
              <w:spacing w:line="30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91D7" w14:textId="77777777" w:rsidR="00F84A9C" w:rsidRDefault="00F84A9C" w:rsidP="009D6A77">
            <w:pPr>
              <w:spacing w:line="30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创新效果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ACF6" w14:textId="5C65A492" w:rsidR="00F84A9C" w:rsidRDefault="00F84A9C" w:rsidP="009D6A77">
            <w:pPr>
              <w:spacing w:line="300" w:lineRule="exact"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能够切实解决课程</w:t>
            </w:r>
            <w:proofErr w:type="gramStart"/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思政教学</w:t>
            </w:r>
            <w:proofErr w:type="gramEnd"/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存在的问题，能够有效实现寓价值观引导于知识传授和能力培养之中，帮助学生塑造正确的世界观人生观价值观。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AA3AA0" w14:textId="77777777" w:rsidR="00F84A9C" w:rsidRDefault="00F84A9C" w:rsidP="009D6A77">
            <w:pPr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3B97DD20" w14:textId="77777777" w:rsidR="00F84A9C" w:rsidRDefault="00F84A9C" w:rsidP="009D6A77">
            <w:pPr>
              <w:spacing w:line="3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F84A9C" w14:paraId="0EA38EBF" w14:textId="77777777" w:rsidTr="009D6A77">
        <w:trPr>
          <w:trHeight w:val="676"/>
          <w:jc w:val="center"/>
        </w:trPr>
        <w:tc>
          <w:tcPr>
            <w:tcW w:w="83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6B3A7B5" w14:textId="77777777" w:rsidR="00F84A9C" w:rsidRDefault="00F84A9C" w:rsidP="009D6A77">
            <w:pPr>
              <w:spacing w:line="30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5B97F" w14:textId="77777777" w:rsidR="00F84A9C" w:rsidRDefault="00F84A9C" w:rsidP="009D6A77">
            <w:pPr>
              <w:spacing w:line="30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成果辐射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A28CF" w14:textId="77D90A1B" w:rsidR="00F84A9C" w:rsidRDefault="00F84A9C" w:rsidP="009D6A77">
            <w:pPr>
              <w:spacing w:line="300" w:lineRule="exact"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能对课程</w:t>
            </w:r>
            <w:proofErr w:type="gramStart"/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思政实践</w:t>
            </w:r>
            <w:proofErr w:type="gramEnd"/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成效开展基于案例的有效分析与总结，面向同一类型课程、同一学科专业、同一类型学校，形成具有较强辐射推广价值的课程</w:t>
            </w:r>
            <w:proofErr w:type="gramStart"/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思政教学</w:t>
            </w:r>
            <w:proofErr w:type="gramEnd"/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新方法、新模式。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9C67B7" w14:textId="77777777" w:rsidR="00F84A9C" w:rsidRDefault="00F84A9C" w:rsidP="009D6A77">
            <w:pPr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7A439B23" w14:textId="77777777" w:rsidR="00F84A9C" w:rsidRDefault="00F84A9C" w:rsidP="009D6A77">
            <w:pPr>
              <w:spacing w:line="3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F84A9C" w14:paraId="515F7A45" w14:textId="77777777" w:rsidTr="009D6A77">
        <w:trPr>
          <w:trHeight w:val="461"/>
          <w:jc w:val="center"/>
        </w:trPr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A7E0C5" w14:textId="77777777" w:rsidR="00F84A9C" w:rsidRDefault="00F84A9C" w:rsidP="009D6A77">
            <w:pPr>
              <w:spacing w:line="300" w:lineRule="exact"/>
              <w:rPr>
                <w:rFonts w:ascii="仿宋" w:eastAsia="仿宋" w:hAnsi="仿宋" w:cs="仿宋"/>
                <w:b/>
                <w:color w:val="000000"/>
                <w:spacing w:val="-16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pacing w:val="-16"/>
                <w:kern w:val="0"/>
                <w:sz w:val="24"/>
                <w:szCs w:val="24"/>
              </w:rPr>
              <w:t>评委签名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66C5ED" w14:textId="77777777" w:rsidR="00F84A9C" w:rsidRDefault="00F84A9C" w:rsidP="009D6A77">
            <w:pPr>
              <w:spacing w:line="300" w:lineRule="exact"/>
              <w:rPr>
                <w:rFonts w:ascii="仿宋" w:eastAsia="仿宋" w:hAnsi="仿宋" w:cs="仿宋"/>
                <w:b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C3DF33" w14:textId="77777777" w:rsidR="00F84A9C" w:rsidRDefault="00F84A9C" w:rsidP="009D6A77">
            <w:pPr>
              <w:spacing w:line="300" w:lineRule="exact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合计得分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569A04" w14:textId="77777777" w:rsidR="00F84A9C" w:rsidRDefault="00F84A9C" w:rsidP="009D6A77">
            <w:pPr>
              <w:spacing w:line="300" w:lineRule="exact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 w14:paraId="5A0E98E1" w14:textId="7EABEFE6" w:rsidR="00F84A9C" w:rsidRDefault="00F84A9C">
      <w:pPr>
        <w:ind w:firstLineChars="250" w:firstLine="700"/>
        <w:rPr>
          <w:rFonts w:ascii="仿宋" w:eastAsia="仿宋" w:hAnsi="仿宋"/>
          <w:sz w:val="28"/>
          <w:szCs w:val="28"/>
        </w:rPr>
      </w:pPr>
    </w:p>
    <w:p w14:paraId="251F460A" w14:textId="77777777" w:rsidR="00F84A9C" w:rsidRPr="00F84A9C" w:rsidRDefault="00F84A9C" w:rsidP="00F84A9C">
      <w:pPr>
        <w:pStyle w:val="a0"/>
        <w:ind w:firstLine="640"/>
      </w:pPr>
    </w:p>
    <w:p w14:paraId="7D6B27DD" w14:textId="77777777" w:rsidR="00F84A9C" w:rsidRDefault="00F84A9C" w:rsidP="00F84A9C">
      <w:pPr>
        <w:adjustRightInd w:val="0"/>
        <w:snapToGrid w:val="0"/>
        <w:spacing w:line="560" w:lineRule="exact"/>
        <w:ind w:firstLineChars="200" w:firstLine="643"/>
        <w:jc w:val="center"/>
        <w:rPr>
          <w:rFonts w:ascii="仿宋_GB2312" w:eastAsia="仿宋_GB2312"/>
          <w:b/>
          <w:bCs/>
          <w:szCs w:val="21"/>
        </w:rPr>
      </w:pPr>
      <w:r>
        <w:rPr>
          <w:rFonts w:ascii="仿宋_GB2312" w:eastAsia="仿宋_GB2312" w:hint="eastAsia"/>
          <w:b/>
          <w:bCs/>
          <w:szCs w:val="21"/>
        </w:rPr>
        <w:t>第三届华南农业大学教师教学创新大赛评分表</w:t>
      </w:r>
    </w:p>
    <w:p w14:paraId="12E53842" w14:textId="77777777" w:rsidR="00F84A9C" w:rsidRDefault="00F84A9C" w:rsidP="00F84A9C">
      <w:pPr>
        <w:adjustRightInd w:val="0"/>
        <w:snapToGrid w:val="0"/>
        <w:spacing w:line="560" w:lineRule="exact"/>
        <w:ind w:firstLineChars="200" w:firstLine="643"/>
        <w:jc w:val="center"/>
        <w:rPr>
          <w:rFonts w:ascii="方正公文小标宋" w:eastAsia="方正公文小标宋" w:hAnsi="方正公文小标宋" w:cs="方正公文小标宋"/>
          <w:sz w:val="44"/>
          <w:szCs w:val="44"/>
        </w:rPr>
      </w:pPr>
      <w:r>
        <w:rPr>
          <w:rFonts w:ascii="仿宋_GB2312" w:eastAsia="仿宋_GB2312" w:hint="eastAsia"/>
          <w:b/>
          <w:bCs/>
          <w:szCs w:val="21"/>
        </w:rPr>
        <w:t>（其他组）</w:t>
      </w:r>
    </w:p>
    <w:p w14:paraId="4F899C8E" w14:textId="7D0BE24D" w:rsidR="00F37762" w:rsidRDefault="00000000">
      <w:pPr>
        <w:ind w:firstLineChars="250" w:firstLine="70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选手编号</w:t>
      </w:r>
      <w:r>
        <w:rPr>
          <w:rFonts w:eastAsia="仿宋" w:hint="eastAsia"/>
          <w:color w:val="000000"/>
          <w:kern w:val="0"/>
          <w:sz w:val="24"/>
        </w:rPr>
        <w:t xml:space="preserve">: </w:t>
      </w:r>
      <w:r>
        <w:rPr>
          <w:rFonts w:eastAsia="仿宋" w:hint="eastAsia"/>
          <w:color w:val="000000"/>
          <w:kern w:val="0"/>
          <w:sz w:val="24"/>
          <w:u w:val="single"/>
        </w:rPr>
        <w:t xml:space="preserve">             </w:t>
      </w:r>
      <w:r>
        <w:rPr>
          <w:rFonts w:eastAsia="仿宋" w:hint="eastAsia"/>
          <w:color w:val="000000"/>
          <w:kern w:val="0"/>
          <w:sz w:val="24"/>
        </w:rPr>
        <w:t xml:space="preserve">              </w:t>
      </w:r>
      <w:r>
        <w:rPr>
          <w:rFonts w:eastAsia="仿宋" w:hint="eastAsia"/>
          <w:color w:val="000000"/>
          <w:kern w:val="0"/>
          <w:sz w:val="24"/>
        </w:rPr>
        <w:t>课</w:t>
      </w:r>
      <w:r>
        <w:rPr>
          <w:rFonts w:eastAsia="仿宋"/>
          <w:color w:val="000000"/>
          <w:kern w:val="0"/>
          <w:sz w:val="24"/>
        </w:rPr>
        <w:t>程名称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</w:t>
      </w:r>
    </w:p>
    <w:tbl>
      <w:tblPr>
        <w:tblW w:w="10049" w:type="dxa"/>
        <w:jc w:val="center"/>
        <w:tblLayout w:type="fixed"/>
        <w:tblLook w:val="04A0" w:firstRow="1" w:lastRow="0" w:firstColumn="1" w:lastColumn="0" w:noHBand="0" w:noVBand="1"/>
      </w:tblPr>
      <w:tblGrid>
        <w:gridCol w:w="872"/>
        <w:gridCol w:w="2414"/>
        <w:gridCol w:w="3695"/>
        <w:gridCol w:w="1351"/>
        <w:gridCol w:w="709"/>
        <w:gridCol w:w="1008"/>
      </w:tblGrid>
      <w:tr w:rsidR="00F37762" w14:paraId="76602502" w14:textId="77777777">
        <w:trPr>
          <w:trHeight w:val="501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7CAE0" w14:textId="77777777" w:rsidR="00F37762" w:rsidRDefault="00000000">
            <w:pPr>
              <w:spacing w:line="36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746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63EE4AA" w14:textId="77777777" w:rsidR="00F37762" w:rsidRDefault="00000000">
            <w:pPr>
              <w:spacing w:line="36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b/>
                <w:bCs/>
                <w:color w:val="000000"/>
                <w:kern w:val="0"/>
                <w:sz w:val="24"/>
                <w:szCs w:val="24"/>
              </w:rPr>
              <w:t>评奖指</w:t>
            </w: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  <w:t>标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D7402C" w14:textId="77777777" w:rsidR="00F37762" w:rsidRDefault="00000000">
            <w:pPr>
              <w:spacing w:line="36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b/>
                <w:bCs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C5BFEA" w14:textId="77777777" w:rsidR="00F37762" w:rsidRDefault="00000000">
            <w:pPr>
              <w:spacing w:line="36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</w:tr>
      <w:tr w:rsidR="00F37762" w14:paraId="7163A705" w14:textId="77777777" w:rsidTr="00DF3F2D">
        <w:trPr>
          <w:trHeight w:hRule="exact" w:val="1153"/>
          <w:jc w:val="center"/>
        </w:trPr>
        <w:tc>
          <w:tcPr>
            <w:tcW w:w="872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14:paraId="6178B5FC" w14:textId="77777777" w:rsidR="00F37762" w:rsidRDefault="00000000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课程创新设计</w:t>
            </w:r>
          </w:p>
          <w:p w14:paraId="6EEA72EA" w14:textId="77777777" w:rsidR="00F37762" w:rsidRDefault="00000000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100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76A34" w14:textId="77777777" w:rsidR="00F37762" w:rsidRDefault="00000000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有明确的问题导向</w:t>
            </w:r>
          </w:p>
        </w:tc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215A5" w14:textId="3053A559" w:rsidR="00F37762" w:rsidRDefault="00000000">
            <w:pPr>
              <w:spacing w:line="360" w:lineRule="exact"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立足于课堂教学真实问题，能体现</w:t>
            </w:r>
            <w:r w:rsidR="00DF3F2D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以学生发展为中心</w:t>
            </w:r>
            <w:r w:rsidR="00DF3F2D"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的理念，提出解决问题的思路与方案。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C54318" w14:textId="77777777" w:rsidR="00F37762" w:rsidRDefault="00000000"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57ABB5A0" w14:textId="77777777" w:rsidR="00F37762" w:rsidRDefault="00F37762">
            <w:pPr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F37762" w14:paraId="451200F6" w14:textId="77777777">
        <w:trPr>
          <w:trHeight w:hRule="exact" w:val="1127"/>
          <w:jc w:val="center"/>
        </w:trPr>
        <w:tc>
          <w:tcPr>
            <w:tcW w:w="87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70B5A3D" w14:textId="77777777" w:rsidR="00F37762" w:rsidRDefault="00F37762">
            <w:pPr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18D89" w14:textId="77777777" w:rsidR="00F37762" w:rsidRDefault="00000000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有明显的创新特色</w:t>
            </w:r>
          </w:p>
        </w:tc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7D29" w14:textId="0AF1C32B" w:rsidR="00F37762" w:rsidRDefault="00000000">
            <w:pPr>
              <w:spacing w:line="360" w:lineRule="exact"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把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四新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建设要求贯穿到教学过程中，对教学目标、内容、方法、活动、评价等教学过程各环节分析全面、透彻，能够凸显教学创新点。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A1772C" w14:textId="77777777" w:rsidR="00F37762" w:rsidRDefault="00000000"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008" w:type="dxa"/>
            <w:vMerge/>
            <w:tcBorders>
              <w:left w:val="nil"/>
              <w:right w:val="single" w:sz="4" w:space="0" w:color="000000"/>
            </w:tcBorders>
          </w:tcPr>
          <w:p w14:paraId="1A658E55" w14:textId="77777777" w:rsidR="00F37762" w:rsidRDefault="00F37762">
            <w:pPr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F37762" w14:paraId="43308C03" w14:textId="77777777">
        <w:trPr>
          <w:trHeight w:val="773"/>
          <w:jc w:val="center"/>
        </w:trPr>
        <w:tc>
          <w:tcPr>
            <w:tcW w:w="87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EBBAC0A" w14:textId="77777777" w:rsidR="00F37762" w:rsidRDefault="00F37762">
            <w:pPr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F132" w14:textId="77777777" w:rsidR="00F37762" w:rsidRDefault="00000000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课程</w:t>
            </w:r>
            <w:proofErr w:type="gramStart"/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思政特色</w:t>
            </w:r>
            <w:proofErr w:type="gramEnd"/>
          </w:p>
        </w:tc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E4C7" w14:textId="56F187C0" w:rsidR="00F37762" w:rsidRDefault="00000000">
            <w:pPr>
              <w:spacing w:line="360" w:lineRule="exact"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概述在</w:t>
            </w:r>
            <w:proofErr w:type="gramStart"/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课程思政建设</w:t>
            </w:r>
            <w:proofErr w:type="gramEnd"/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方面的特色、亮点和创新点，形成可供借鉴推广的经验做法。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3D896C" w14:textId="77777777" w:rsidR="00F37762" w:rsidRDefault="00000000"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008" w:type="dxa"/>
            <w:vMerge/>
            <w:tcBorders>
              <w:left w:val="nil"/>
              <w:right w:val="single" w:sz="4" w:space="0" w:color="000000"/>
            </w:tcBorders>
          </w:tcPr>
          <w:p w14:paraId="1BCDD9FD" w14:textId="77777777" w:rsidR="00F37762" w:rsidRDefault="00F37762">
            <w:pPr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F37762" w14:paraId="34332C85" w14:textId="77777777">
        <w:trPr>
          <w:trHeight w:val="90"/>
          <w:jc w:val="center"/>
        </w:trPr>
        <w:tc>
          <w:tcPr>
            <w:tcW w:w="87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8782568" w14:textId="77777777" w:rsidR="00F37762" w:rsidRDefault="00F37762">
            <w:pPr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EA35" w14:textId="77777777" w:rsidR="00F37762" w:rsidRDefault="00000000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关注技术应用于教学</w:t>
            </w:r>
          </w:p>
        </w:tc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F4E1" w14:textId="77777777" w:rsidR="00F37762" w:rsidRDefault="00000000">
            <w:pPr>
              <w:spacing w:line="360" w:lineRule="exact"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能够把握新时代下学生学习特点，充分利用现代信息技术开展课程教学活动和学习评价。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A73EDF" w14:textId="77777777" w:rsidR="00F37762" w:rsidRDefault="00000000"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008" w:type="dxa"/>
            <w:vMerge/>
            <w:tcBorders>
              <w:left w:val="nil"/>
              <w:right w:val="single" w:sz="4" w:space="0" w:color="000000"/>
            </w:tcBorders>
          </w:tcPr>
          <w:p w14:paraId="4023B067" w14:textId="77777777" w:rsidR="00F37762" w:rsidRDefault="00F37762">
            <w:pPr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F37762" w14:paraId="5B6B5929" w14:textId="77777777">
        <w:trPr>
          <w:trHeight w:val="90"/>
          <w:jc w:val="center"/>
        </w:trPr>
        <w:tc>
          <w:tcPr>
            <w:tcW w:w="87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A3FC0A3" w14:textId="77777777" w:rsidR="00F37762" w:rsidRDefault="00F37762">
            <w:pPr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EA47" w14:textId="77777777" w:rsidR="00F37762" w:rsidRDefault="00000000">
            <w:pPr>
              <w:spacing w:line="36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注重创新成果的辐射</w:t>
            </w:r>
          </w:p>
        </w:tc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1A76A" w14:textId="77777777" w:rsidR="00F37762" w:rsidRDefault="00000000">
            <w:pPr>
              <w:spacing w:line="360" w:lineRule="exact"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能够对创新实践成效开展基于证据的有效分析与总结，形成具有较强辐射推广价值的教学新方法、新模式。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A09700" w14:textId="77777777" w:rsidR="00F37762" w:rsidRDefault="00000000"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00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67CDC0D3" w14:textId="77777777" w:rsidR="00F37762" w:rsidRDefault="00F37762">
            <w:pPr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F37762" w14:paraId="6EE9BCEF" w14:textId="77777777">
        <w:trPr>
          <w:trHeight w:val="90"/>
          <w:jc w:val="center"/>
        </w:trPr>
        <w:tc>
          <w:tcPr>
            <w:tcW w:w="3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48530F" w14:textId="77777777" w:rsidR="00F37762" w:rsidRDefault="00000000">
            <w:pPr>
              <w:spacing w:line="360" w:lineRule="exact"/>
              <w:rPr>
                <w:rFonts w:ascii="仿宋" w:eastAsia="仿宋" w:hAnsi="仿宋" w:cs="仿宋"/>
                <w:b/>
                <w:color w:val="000000"/>
                <w:spacing w:val="-16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pacing w:val="-16"/>
                <w:kern w:val="0"/>
                <w:sz w:val="24"/>
                <w:szCs w:val="24"/>
              </w:rPr>
              <w:t>评委签名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A74622" w14:textId="77777777" w:rsidR="00F37762" w:rsidRDefault="00F37762">
            <w:pPr>
              <w:spacing w:line="360" w:lineRule="exact"/>
              <w:rPr>
                <w:rFonts w:ascii="仿宋" w:eastAsia="仿宋" w:hAnsi="仿宋" w:cs="仿宋"/>
                <w:b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3A5E77" w14:textId="77777777" w:rsidR="00F37762" w:rsidRDefault="00000000">
            <w:pPr>
              <w:spacing w:line="360" w:lineRule="exact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合计得分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46EC72" w14:textId="77777777" w:rsidR="00F37762" w:rsidRDefault="00F37762">
            <w:pPr>
              <w:spacing w:line="360" w:lineRule="exact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 w14:paraId="18020FC4" w14:textId="77777777" w:rsidR="00F37762" w:rsidRDefault="00F37762">
      <w:pPr>
        <w:spacing w:line="560" w:lineRule="exact"/>
        <w:jc w:val="center"/>
        <w:rPr>
          <w:rFonts w:ascii="方正公文小标宋" w:eastAsia="方正公文小标宋" w:hAnsi="方正公文小标宋" w:cs="方正公文小标宋"/>
          <w:sz w:val="44"/>
          <w:szCs w:val="44"/>
        </w:rPr>
      </w:pPr>
    </w:p>
    <w:p w14:paraId="5CCDA4C2" w14:textId="77777777" w:rsidR="00F37762" w:rsidRDefault="00F37762">
      <w:pPr>
        <w:tabs>
          <w:tab w:val="left" w:pos="780"/>
        </w:tabs>
        <w:adjustRightInd w:val="0"/>
        <w:snapToGrid w:val="0"/>
        <w:spacing w:beforeLines="50" w:before="217" w:line="300" w:lineRule="exact"/>
        <w:rPr>
          <w:rFonts w:ascii="仿宋_GB2312" w:eastAsia="仿宋_GB2312"/>
          <w:b/>
          <w:bCs/>
          <w:szCs w:val="21"/>
        </w:rPr>
      </w:pPr>
    </w:p>
    <w:sectPr w:rsidR="00F37762">
      <w:pgSz w:w="11906" w:h="16838"/>
      <w:pgMar w:top="720" w:right="720" w:bottom="720" w:left="72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D3BE4" w14:textId="77777777" w:rsidR="00BC7245" w:rsidRDefault="00BC7245" w:rsidP="00BD43CD">
      <w:r>
        <w:separator/>
      </w:r>
    </w:p>
  </w:endnote>
  <w:endnote w:type="continuationSeparator" w:id="0">
    <w:p w14:paraId="5E2D1775" w14:textId="77777777" w:rsidR="00BC7245" w:rsidRDefault="00BC7245" w:rsidP="00BD4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方正小标宋简体">
    <w:altName w:val="黑体"/>
    <w:charset w:val="86"/>
    <w:family w:val="script"/>
    <w:pitch w:val="default"/>
    <w:sig w:usb0="00000001" w:usb1="080E0000" w:usb2="00000000" w:usb3="00000000" w:csb0="00040000" w:csb1="00000000"/>
  </w:font>
  <w:font w:name="方正仿宋_GB2312">
    <w:charset w:val="86"/>
    <w:family w:val="auto"/>
    <w:pitch w:val="default"/>
    <w:sig w:usb0="A00002BF" w:usb1="184F6CFA" w:usb2="00000012" w:usb3="00000000" w:csb0="00040001" w:csb1="00000000"/>
    <w:embedRegular r:id="rId1" w:subsetted="1" w:fontKey="{29A8D401-D10B-4CA2-AD7C-D8F2D7463041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Bold r:id="rId2" w:subsetted="1" w:fontKey="{79D56638-28D3-4F7D-A3BC-701FE173AB4F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116B717F-75AB-44B2-82FF-4619EFC69046}"/>
    <w:embedBold r:id="rId4" w:subsetted="1" w:fontKey="{D50F10D8-718C-4BCE-8817-3418531832F0}"/>
  </w:font>
  <w:font w:name="方正公文小标宋">
    <w:altName w:val="宋体"/>
    <w:charset w:val="86"/>
    <w:family w:val="auto"/>
    <w:pitch w:val="default"/>
    <w:sig w:usb0="A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FDC24" w14:textId="77777777" w:rsidR="00BC7245" w:rsidRDefault="00BC7245" w:rsidP="00BD43CD">
      <w:r>
        <w:separator/>
      </w:r>
    </w:p>
  </w:footnote>
  <w:footnote w:type="continuationSeparator" w:id="0">
    <w:p w14:paraId="3AC89166" w14:textId="77777777" w:rsidR="00BC7245" w:rsidRDefault="00BC7245" w:rsidP="00BD4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HorizontalSpacing w:val="160"/>
  <w:drawingGridVerticalSpacing w:val="435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NhYzM2M2FhMmU0NDE2NTEwNDg1MmFjYTZjMGYwMGMifQ=="/>
  </w:docVars>
  <w:rsids>
    <w:rsidRoot w:val="00F37762"/>
    <w:rsid w:val="00140090"/>
    <w:rsid w:val="00777914"/>
    <w:rsid w:val="00992C85"/>
    <w:rsid w:val="00BC7245"/>
    <w:rsid w:val="00BD43CD"/>
    <w:rsid w:val="00DF3F2D"/>
    <w:rsid w:val="00E73164"/>
    <w:rsid w:val="00EB388A"/>
    <w:rsid w:val="00F37762"/>
    <w:rsid w:val="00F84A9C"/>
    <w:rsid w:val="00FB5898"/>
    <w:rsid w:val="3E3762F4"/>
    <w:rsid w:val="59545718"/>
    <w:rsid w:val="7CD6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69769F"/>
  <w15:docId w15:val="{73523AC7-7E5A-44B0-A53F-2FD0D044A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eastAsia="方正仿宋简体"/>
      <w:kern w:val="2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pPr>
      <w:ind w:firstLineChars="200" w:firstLine="420"/>
    </w:pPr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宋体"/>
      <w:sz w:val="18"/>
      <w:szCs w:val="18"/>
    </w:rPr>
  </w:style>
  <w:style w:type="paragraph" w:styleId="a6">
    <w:name w:val="header"/>
    <w:basedOn w:val="a"/>
    <w:link w:val="a7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宋体"/>
      <w:sz w:val="18"/>
      <w:szCs w:val="18"/>
    </w:rPr>
  </w:style>
  <w:style w:type="character" w:customStyle="1" w:styleId="a7">
    <w:name w:val="页眉 字符"/>
    <w:basedOn w:val="a1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qFormat/>
    <w:rPr>
      <w:sz w:val="18"/>
      <w:szCs w:val="18"/>
    </w:rPr>
  </w:style>
  <w:style w:type="character" w:customStyle="1" w:styleId="font31">
    <w:name w:val="font31"/>
    <w:basedOn w:val="a1"/>
    <w:qFormat/>
    <w:rPr>
      <w:rFonts w:ascii="MingLiU" w:eastAsia="MingLiU" w:hAnsi="MingLiU" w:cs="MingLiU" w:hint="default"/>
      <w:color w:val="000000"/>
      <w:sz w:val="26"/>
      <w:szCs w:val="26"/>
      <w:u w:val="none"/>
    </w:rPr>
  </w:style>
  <w:style w:type="character" w:customStyle="1" w:styleId="font81">
    <w:name w:val="font81"/>
    <w:basedOn w:val="a1"/>
    <w:rPr>
      <w:rFonts w:ascii="Times New Roman" w:hAnsi="Times New Roman" w:cs="Times New Roman" w:hint="default"/>
      <w:color w:val="000000"/>
      <w:sz w:val="26"/>
      <w:szCs w:val="26"/>
      <w:u w:val="none"/>
    </w:rPr>
  </w:style>
  <w:style w:type="character" w:customStyle="1" w:styleId="font11">
    <w:name w:val="font11"/>
    <w:basedOn w:val="a1"/>
    <w:rPr>
      <w:rFonts w:ascii="MingLiU" w:eastAsia="MingLiU" w:hAnsi="MingLiU" w:cs="MingLiU" w:hint="default"/>
      <w:color w:val="000000"/>
      <w:sz w:val="34"/>
      <w:szCs w:val="34"/>
      <w:u w:val="none"/>
    </w:rPr>
  </w:style>
  <w:style w:type="character" w:customStyle="1" w:styleId="font51">
    <w:name w:val="font51"/>
    <w:basedOn w:val="a1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21">
    <w:name w:val="font21"/>
    <w:basedOn w:val="a1"/>
    <w:rPr>
      <w:rFonts w:ascii="宋体" w:eastAsia="宋体" w:hAnsi="宋体" w:cs="宋体" w:hint="eastAsia"/>
      <w:color w:val="000000"/>
      <w:sz w:val="28"/>
      <w:szCs w:val="28"/>
      <w:u w:val="non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font01">
    <w:name w:val="font01"/>
    <w:basedOn w:val="a1"/>
    <w:rPr>
      <w:rFonts w:ascii="MingLiU" w:eastAsia="MingLiU" w:hAnsi="MingLiU" w:cs="MingLiU" w:hint="default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168FF7-61E0-41FB-BDE3-857E3C1FD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朱永梅</cp:lastModifiedBy>
  <cp:revision>28</cp:revision>
  <cp:lastPrinted>2022-11-17T07:40:00Z</cp:lastPrinted>
  <dcterms:created xsi:type="dcterms:W3CDTF">2017-05-12T01:32:00Z</dcterms:created>
  <dcterms:modified xsi:type="dcterms:W3CDTF">2022-12-01T06:20:00Z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A1983C7D63D74950A12518219AD9B46F</vt:lpwstr>
  </property>
</Properties>
</file>